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839" w:rsidRPr="00380859" w:rsidRDefault="00D84839" w:rsidP="00D84839">
      <w:pPr>
        <w:rPr>
          <w:rFonts w:ascii="Times New Roman" w:hAnsi="Times New Roman" w:cs="Times New Roman"/>
          <w:b/>
          <w:sz w:val="32"/>
          <w:szCs w:val="32"/>
        </w:rPr>
      </w:pPr>
      <w:r w:rsidRPr="00380859">
        <w:rPr>
          <w:rFonts w:ascii="Times New Roman" w:hAnsi="Times New Roman" w:cs="Times New Roman"/>
          <w:b/>
          <w:sz w:val="32"/>
          <w:szCs w:val="32"/>
        </w:rPr>
        <w:t>Практическая работа         № 3.Солнечная радиация.</w:t>
      </w:r>
    </w:p>
    <w:p w:rsidR="00380859" w:rsidRDefault="00D84839" w:rsidP="00AA52C9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80859">
        <w:rPr>
          <w:rFonts w:ascii="Times New Roman" w:hAnsi="Times New Roman" w:cs="Times New Roman"/>
          <w:b/>
          <w:i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085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380859">
        <w:rPr>
          <w:rFonts w:ascii="Times New Roman" w:hAnsi="Times New Roman" w:cs="Times New Roman"/>
          <w:i/>
          <w:sz w:val="28"/>
          <w:szCs w:val="28"/>
        </w:rPr>
        <w:t>Сформировать понятие, единицы измерения солнечной радиации.  Прямая радиация, рассеянная радиация, суммарная радиация, отраженная радиация. Альбедо (А). Радиационный баланс.</w:t>
      </w:r>
    </w:p>
    <w:p w:rsidR="00207836" w:rsidRDefault="00207836" w:rsidP="00380859">
      <w:pPr>
        <w:rPr>
          <w:rFonts w:ascii="Times New Roman" w:hAnsi="Times New Roman" w:cs="Times New Roman"/>
          <w:sz w:val="28"/>
          <w:szCs w:val="28"/>
        </w:rPr>
      </w:pPr>
    </w:p>
    <w:p w:rsidR="00EB42D8" w:rsidRPr="00EB42D8" w:rsidRDefault="00EB42D8" w:rsidP="00EB42D8">
      <w:pPr>
        <w:rPr>
          <w:rFonts w:ascii="Times New Roman" w:hAnsi="Times New Roman" w:cs="Times New Roman"/>
          <w:sz w:val="28"/>
          <w:szCs w:val="28"/>
        </w:rPr>
      </w:pPr>
      <w:r w:rsidRPr="00EB42D8">
        <w:rPr>
          <w:rFonts w:ascii="Times New Roman" w:hAnsi="Times New Roman" w:cs="Times New Roman"/>
          <w:sz w:val="28"/>
          <w:szCs w:val="28"/>
        </w:rPr>
        <w:t>Задание ответить кратко (письменно) на контрольные вопросы и решить задачу:</w:t>
      </w:r>
    </w:p>
    <w:p w:rsidR="00EB42D8" w:rsidRPr="00EB42D8" w:rsidRDefault="00EB42D8" w:rsidP="00EB42D8">
      <w:pPr>
        <w:rPr>
          <w:rFonts w:ascii="Times New Roman" w:hAnsi="Times New Roman" w:cs="Times New Roman"/>
          <w:sz w:val="28"/>
          <w:szCs w:val="28"/>
        </w:rPr>
      </w:pPr>
      <w:r w:rsidRPr="00EB42D8">
        <w:rPr>
          <w:rFonts w:ascii="Times New Roman" w:hAnsi="Times New Roman" w:cs="Times New Roman"/>
          <w:sz w:val="28"/>
          <w:szCs w:val="28"/>
        </w:rPr>
        <w:t>1. Дать определение радиационного баланса и его составляющих.</w:t>
      </w:r>
    </w:p>
    <w:p w:rsidR="00356C56" w:rsidRDefault="0041693D" w:rsidP="00EB42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70B93">
        <w:rPr>
          <w:rFonts w:ascii="Times New Roman" w:hAnsi="Times New Roman" w:cs="Times New Roman"/>
          <w:sz w:val="28"/>
          <w:szCs w:val="28"/>
        </w:rPr>
        <w:t>. Решите задач</w:t>
      </w:r>
      <w:r w:rsidR="00356C56">
        <w:rPr>
          <w:rFonts w:ascii="Times New Roman" w:hAnsi="Times New Roman" w:cs="Times New Roman"/>
          <w:sz w:val="28"/>
          <w:szCs w:val="28"/>
        </w:rPr>
        <w:t>у</w:t>
      </w:r>
      <w:r w:rsidR="00870B93">
        <w:rPr>
          <w:rFonts w:ascii="Times New Roman" w:hAnsi="Times New Roman" w:cs="Times New Roman"/>
          <w:sz w:val="28"/>
          <w:szCs w:val="28"/>
        </w:rPr>
        <w:t>:</w:t>
      </w:r>
      <w:r w:rsidR="008B70A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C617B" w:rsidRDefault="00870B93" w:rsidP="00356C56">
      <w:pPr>
        <w:rPr>
          <w:rFonts w:ascii="Times New Roman" w:hAnsi="Times New Roman" w:cs="Times New Roman"/>
          <w:sz w:val="28"/>
          <w:szCs w:val="28"/>
        </w:rPr>
      </w:pPr>
      <w:r w:rsidRPr="00870B93">
        <w:rPr>
          <w:rFonts w:ascii="Times New Roman" w:hAnsi="Times New Roman" w:cs="Times New Roman"/>
          <w:sz w:val="28"/>
          <w:szCs w:val="28"/>
        </w:rPr>
        <w:t>Вычислить радиационный баланс</w:t>
      </w:r>
      <w:r w:rsidR="00356C56">
        <w:rPr>
          <w:rFonts w:ascii="Times New Roman" w:hAnsi="Times New Roman" w:cs="Times New Roman"/>
          <w:sz w:val="28"/>
          <w:szCs w:val="28"/>
        </w:rPr>
        <w:t>. Исходные данные в таблице 1. Значение</w:t>
      </w:r>
      <w:r w:rsidR="00BC617B" w:rsidRPr="00BC617B">
        <w:rPr>
          <w:rFonts w:ascii="Times New Roman" w:hAnsi="Times New Roman" w:cs="Times New Roman"/>
          <w:sz w:val="28"/>
          <w:szCs w:val="28"/>
        </w:rPr>
        <w:t xml:space="preserve"> </w:t>
      </w:r>
      <w:r w:rsidR="00BC617B" w:rsidRPr="00BC617B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="00BC617B" w:rsidRPr="00BC617B">
        <w:rPr>
          <w:rFonts w:ascii="Times New Roman" w:hAnsi="Times New Roman" w:cs="Times New Roman"/>
          <w:sz w:val="28"/>
          <w:szCs w:val="28"/>
        </w:rPr>
        <w:t xml:space="preserve"> </w:t>
      </w:r>
      <w:r w:rsidR="00BC617B" w:rsidRPr="00BC617B">
        <w:rPr>
          <w:rFonts w:ascii="Times New Roman" w:hAnsi="Times New Roman" w:cs="Times New Roman"/>
          <w:sz w:val="32"/>
          <w:szCs w:val="32"/>
          <w:lang w:val="en-US"/>
        </w:rPr>
        <w:t>h</w:t>
      </w:r>
      <w:r w:rsidR="00BC617B" w:rsidRPr="00BC617B">
        <w:rPr>
          <w:rFonts w:ascii="Times New Roman" w:hAnsi="Times New Roman" w:cs="Times New Roman"/>
          <w:sz w:val="20"/>
          <w:szCs w:val="20"/>
        </w:rPr>
        <w:t>0</w:t>
      </w:r>
      <w:r w:rsidR="00BC617B" w:rsidRPr="00BC617B">
        <w:rPr>
          <w:rFonts w:ascii="Times New Roman" w:hAnsi="Times New Roman" w:cs="Times New Roman"/>
          <w:sz w:val="28"/>
          <w:szCs w:val="28"/>
        </w:rPr>
        <w:t xml:space="preserve"> – в приложении 1. Вычисления проводить с точностью до сотых.</w:t>
      </w: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41693D" w:rsidP="004169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для СРС</w:t>
      </w:r>
    </w:p>
    <w:p w:rsidR="0041693D" w:rsidRPr="0041693D" w:rsidRDefault="0041693D" w:rsidP="0041693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693D">
        <w:rPr>
          <w:rFonts w:ascii="Times New Roman" w:hAnsi="Times New Roman" w:cs="Times New Roman"/>
          <w:sz w:val="28"/>
          <w:szCs w:val="28"/>
        </w:rPr>
        <w:t>Описать приборы для измерения солнечной радиации (для СРС, оформить в виде реферата)</w:t>
      </w: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3C68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30B20" w:rsidRDefault="00933C68" w:rsidP="00D30B2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D30B20">
        <w:rPr>
          <w:rFonts w:ascii="Times New Roman" w:hAnsi="Times New Roman" w:cs="Times New Roman"/>
          <w:sz w:val="28"/>
          <w:szCs w:val="28"/>
        </w:rPr>
        <w:t>аблица 1</w:t>
      </w:r>
    </w:p>
    <w:p w:rsidR="00D30B20" w:rsidRDefault="00D30B20" w:rsidP="00D30B2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30B20" w:rsidTr="00D30B20">
        <w:tc>
          <w:tcPr>
            <w:tcW w:w="9345" w:type="dxa"/>
          </w:tcPr>
          <w:p w:rsidR="00D30B20" w:rsidRDefault="00887545" w:rsidP="00D30B20">
            <w:r>
              <w:object w:dxaOrig="4320" w:dyaOrig="9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2.75pt;height:165.75pt" o:ole="">
                  <v:imagedata r:id="rId5" o:title=""/>
                </v:shape>
                <o:OLEObject Type="Embed" ProgID="PBrush" ShapeID="_x0000_i1025" DrawAspect="Content" ObjectID="_1693401821" r:id="rId6"/>
              </w:object>
            </w:r>
          </w:p>
          <w:p w:rsidR="00D30B20" w:rsidRDefault="00D30B20" w:rsidP="00D30B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B20" w:rsidTr="00887545">
        <w:trPr>
          <w:trHeight w:val="4252"/>
        </w:trPr>
        <w:tc>
          <w:tcPr>
            <w:tcW w:w="9345" w:type="dxa"/>
          </w:tcPr>
          <w:p w:rsidR="00D30B20" w:rsidRDefault="00887545" w:rsidP="00D30B20">
            <w:r>
              <w:object w:dxaOrig="4320" w:dyaOrig="835">
                <v:shape id="_x0000_i1026" type="#_x0000_t75" style="width:462pt;height:162pt" o:ole="">
                  <v:imagedata r:id="rId7" o:title=""/>
                </v:shape>
                <o:OLEObject Type="Embed" ProgID="PBrush" ShapeID="_x0000_i1026" DrawAspect="Content" ObjectID="_1693401822" r:id="rId8"/>
              </w:object>
            </w:r>
          </w:p>
          <w:p w:rsidR="00D30B20" w:rsidRDefault="00D30B20" w:rsidP="00D30B20"/>
          <w:p w:rsidR="00D30B20" w:rsidRDefault="00D30B20" w:rsidP="00D30B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0B20" w:rsidTr="00D30B20">
        <w:tc>
          <w:tcPr>
            <w:tcW w:w="9345" w:type="dxa"/>
          </w:tcPr>
          <w:p w:rsidR="00D30B20" w:rsidRDefault="00887545" w:rsidP="00D30B20">
            <w:r>
              <w:object w:dxaOrig="4320" w:dyaOrig="819">
                <v:shape id="_x0000_i1027" type="#_x0000_t75" style="width:460.5pt;height:134.25pt" o:ole="">
                  <v:imagedata r:id="rId9" o:title=""/>
                </v:shape>
                <o:OLEObject Type="Embed" ProgID="PBrush" ShapeID="_x0000_i1027" DrawAspect="Content" ObjectID="_1693401823" r:id="rId10"/>
              </w:object>
            </w:r>
          </w:p>
          <w:p w:rsidR="00887545" w:rsidRDefault="00887545" w:rsidP="00D30B20"/>
          <w:p w:rsidR="00887545" w:rsidRDefault="00887545" w:rsidP="00D30B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0B20" w:rsidRDefault="00D30B20" w:rsidP="00D30B20">
      <w:pPr>
        <w:rPr>
          <w:rFonts w:ascii="Times New Roman" w:hAnsi="Times New Roman" w:cs="Times New Roman"/>
          <w:sz w:val="28"/>
          <w:szCs w:val="28"/>
        </w:rPr>
      </w:pPr>
    </w:p>
    <w:p w:rsidR="00D30B20" w:rsidRDefault="00D30B20" w:rsidP="00D30B20">
      <w:pPr>
        <w:rPr>
          <w:rFonts w:ascii="Times New Roman" w:hAnsi="Times New Roman" w:cs="Times New Roman"/>
          <w:sz w:val="28"/>
          <w:szCs w:val="28"/>
        </w:rPr>
      </w:pPr>
    </w:p>
    <w:p w:rsidR="00D30B20" w:rsidRDefault="00D30B20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8B70A7" w:rsidP="00D30B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D37219">
            <wp:extent cx="6162675" cy="3100070"/>
            <wp:effectExtent l="0" t="0" r="952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10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8B70A7" w:rsidRDefault="008B70A7" w:rsidP="00D30B20">
      <w:pPr>
        <w:rPr>
          <w:rFonts w:ascii="Times New Roman" w:hAnsi="Times New Roman" w:cs="Times New Roman"/>
          <w:sz w:val="28"/>
          <w:szCs w:val="28"/>
        </w:rPr>
      </w:pPr>
    </w:p>
    <w:p w:rsidR="00E006A8" w:rsidRDefault="00E006A8" w:rsidP="00D30B20">
      <w:pPr>
        <w:rPr>
          <w:rFonts w:ascii="Times New Roman" w:hAnsi="Times New Roman" w:cs="Times New Roman"/>
          <w:sz w:val="28"/>
          <w:szCs w:val="28"/>
        </w:rPr>
      </w:pPr>
    </w:p>
    <w:p w:rsidR="008B70A7" w:rsidRDefault="00633853" w:rsidP="00D30B2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006A8">
        <w:rPr>
          <w:rFonts w:ascii="Times New Roman" w:hAnsi="Times New Roman" w:cs="Times New Roman"/>
          <w:b/>
          <w:i/>
          <w:sz w:val="28"/>
          <w:szCs w:val="28"/>
        </w:rPr>
        <w:t>Методический материал к выполнению практической работы</w:t>
      </w:r>
    </w:p>
    <w:p w:rsidR="008B70A7" w:rsidRDefault="008B70A7" w:rsidP="008B70A7">
      <w:pPr>
        <w:rPr>
          <w:rFonts w:ascii="Times New Roman" w:hAnsi="Times New Roman" w:cs="Times New Roman"/>
          <w:sz w:val="28"/>
          <w:szCs w:val="28"/>
        </w:rPr>
      </w:pP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</w:t>
      </w: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>Солнечная радиация</w:t>
      </w: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– это поток лучистой энергии, в виде электромагнитных волн поступающий непрерывно на земную поверхность. 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b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    В международной системе (СИ) используются единицы измерения </w:t>
      </w: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>кал/см2</w:t>
      </w:r>
      <w:r w:rsidRPr="008B70A7">
        <w:rPr>
          <w:rFonts w:ascii="Times New Roman" w:eastAsia="Cambria" w:hAnsi="Times New Roman" w:cs="Times New Roman"/>
          <w:b/>
          <w:bCs/>
          <w:color w:val="000000"/>
          <w:sz w:val="28"/>
          <w:szCs w:val="28"/>
        </w:rPr>
        <w:t>.</w:t>
      </w: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 xml:space="preserve">мин или Вт/м2 или Дж/м2: 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i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i/>
          <w:color w:val="000000"/>
          <w:sz w:val="28"/>
          <w:szCs w:val="28"/>
        </w:rPr>
        <w:t>1 кал/см2</w:t>
      </w:r>
      <w:r w:rsidRPr="008B70A7">
        <w:rPr>
          <w:rFonts w:ascii="Times New Roman" w:eastAsia="Cambria" w:hAnsi="Times New Roman" w:cs="Times New Roman"/>
          <w:b/>
          <w:bCs/>
          <w:i/>
          <w:color w:val="000000"/>
          <w:sz w:val="28"/>
          <w:szCs w:val="28"/>
        </w:rPr>
        <w:t>.</w:t>
      </w:r>
      <w:r w:rsidRPr="008B70A7">
        <w:rPr>
          <w:rFonts w:ascii="Times New Roman" w:eastAsia="Cambria" w:hAnsi="Times New Roman" w:cs="Times New Roman"/>
          <w:i/>
          <w:color w:val="000000"/>
          <w:sz w:val="28"/>
          <w:szCs w:val="28"/>
        </w:rPr>
        <w:t>мин = 698 Вт/м2 = 4,19·10</w:t>
      </w:r>
      <w:r w:rsidRPr="008B70A7">
        <w:rPr>
          <w:rFonts w:ascii="Times New Roman" w:eastAsia="Cambria" w:hAnsi="Times New Roman" w:cs="Times New Roman"/>
          <w:i/>
          <w:color w:val="000000"/>
          <w:sz w:val="56"/>
          <w:szCs w:val="56"/>
        </w:rPr>
        <w:t>4</w:t>
      </w:r>
      <w:r w:rsidRPr="008B70A7">
        <w:rPr>
          <w:rFonts w:ascii="Times New Roman" w:eastAsia="Cambria" w:hAnsi="Times New Roman" w:cs="Times New Roman"/>
          <w:i/>
          <w:color w:val="000000"/>
          <w:sz w:val="28"/>
          <w:szCs w:val="28"/>
        </w:rPr>
        <w:t xml:space="preserve"> Дж/м2.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8B70A7" w:rsidRPr="008B70A7" w:rsidRDefault="008B70A7" w:rsidP="008B70A7">
      <w:pPr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8B70A7">
        <w:rPr>
          <w:rFonts w:ascii="Times New Roman" w:eastAsia="Cambria" w:hAnsi="Times New Roman" w:cs="Times New Roman"/>
          <w:sz w:val="28"/>
          <w:szCs w:val="28"/>
        </w:rPr>
        <w:t>Прежде чем решать задачи необходимо вспомнить определения видов радиации, формулы.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 xml:space="preserve">     Прямая солнечная радиация</w:t>
      </w: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– радиация, поступающая к верхней границе атмосферы, а затем и на земную поверхность от Солнца в виде пучка параллельных лучей. 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Прямая солнечная радиация, поступающая на перпендикулярную поверхность к верхней границе атмосферы </w:t>
      </w: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>(S</w:t>
      </w:r>
      <w:r w:rsidRPr="008B70A7">
        <w:rPr>
          <w:rFonts w:ascii="Times New Roman" w:eastAsia="Cambria" w:hAnsi="Times New Roman" w:cs="Times New Roman"/>
          <w:b/>
          <w:color w:val="000000"/>
          <w:sz w:val="20"/>
          <w:szCs w:val="20"/>
        </w:rPr>
        <w:t>0</w:t>
      </w: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>) – это солнечная постоянная.</w:t>
      </w: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Зависит от солнечной активности. При среднем расстоянии от Земли до Солнца 149,5·106 км </w:t>
      </w: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>S0 составляет 1400 Вт/м2</w:t>
      </w: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>.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Прямая солнечная радиация, поступающая на горизонтальную поверхность, называется </w:t>
      </w: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>инсоляция – S',</w:t>
      </w: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которую определяют по формуле: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mbria" w:hAnsi="Times New Roman" w:cs="Times New Roman"/>
          <w:b/>
          <w:color w:val="000000"/>
          <w:sz w:val="32"/>
          <w:szCs w:val="32"/>
          <w:u w:val="single"/>
        </w:rPr>
      </w:pPr>
      <w:r w:rsidRPr="008B70A7">
        <w:rPr>
          <w:rFonts w:ascii="Times New Roman" w:eastAsia="Cambria" w:hAnsi="Times New Roman" w:cs="Times New Roman"/>
          <w:b/>
          <w:color w:val="000000"/>
          <w:sz w:val="32"/>
          <w:szCs w:val="32"/>
          <w:u w:val="single"/>
        </w:rPr>
        <w:t xml:space="preserve">S' = S · </w:t>
      </w:r>
      <w:proofErr w:type="spellStart"/>
      <w:r w:rsidRPr="008B70A7">
        <w:rPr>
          <w:rFonts w:ascii="Times New Roman" w:eastAsia="Cambria" w:hAnsi="Times New Roman" w:cs="Times New Roman"/>
          <w:b/>
          <w:color w:val="000000"/>
          <w:sz w:val="32"/>
          <w:szCs w:val="32"/>
          <w:u w:val="single"/>
        </w:rPr>
        <w:t>sin</w:t>
      </w:r>
      <w:proofErr w:type="spellEnd"/>
      <w:r w:rsidRPr="008B70A7">
        <w:rPr>
          <w:rFonts w:ascii="Times New Roman" w:eastAsia="Cambria" w:hAnsi="Times New Roman" w:cs="Times New Roman"/>
          <w:b/>
          <w:color w:val="000000"/>
          <w:sz w:val="32"/>
          <w:szCs w:val="32"/>
          <w:u w:val="single"/>
        </w:rPr>
        <w:t xml:space="preserve"> h,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b/>
          <w:color w:val="000000"/>
          <w:sz w:val="28"/>
          <w:szCs w:val="28"/>
        </w:rPr>
      </w:pP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где S – </w:t>
      </w:r>
      <w:proofErr w:type="gramStart"/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>прямая солнечная радиация</w:t>
      </w:r>
      <w:proofErr w:type="gramEnd"/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приходящая на перпендикулярную поверхность, Вт/м2;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>h – высота солнца над горизонтом в градусах.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>Рассеянная радиация (D)</w:t>
      </w: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– часть солнечного излучения, рассеянного атмосферой и поступающего от всего небосвода на горизонтальную поверхность.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</w:rPr>
        <w:t>Суммарная радиация (Q)</w:t>
      </w:r>
      <w:r w:rsidRPr="008B70A7">
        <w:rPr>
          <w:rFonts w:ascii="Times New Roman" w:eastAsia="Cambria" w:hAnsi="Times New Roman" w:cs="Times New Roman"/>
          <w:color w:val="000000"/>
          <w:sz w:val="28"/>
          <w:szCs w:val="28"/>
        </w:rPr>
        <w:t xml:space="preserve"> – сумма прямой S' и рассеянной D радиации, приходящей на горизонтальную поверхность:</w:t>
      </w: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mbria" w:hAnsi="Times New Roman" w:cs="Times New Roman"/>
          <w:color w:val="000000"/>
          <w:sz w:val="28"/>
          <w:szCs w:val="28"/>
        </w:rPr>
      </w:pPr>
    </w:p>
    <w:p w:rsidR="008B70A7" w:rsidRPr="008B70A7" w:rsidRDefault="008B70A7" w:rsidP="008B70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mbria" w:hAnsi="Times New Roman" w:cs="Times New Roman"/>
          <w:b/>
          <w:color w:val="000000"/>
          <w:sz w:val="28"/>
          <w:szCs w:val="28"/>
          <w:u w:val="single"/>
        </w:rPr>
      </w:pPr>
      <w:r w:rsidRPr="008B70A7">
        <w:rPr>
          <w:rFonts w:ascii="Times New Roman" w:eastAsia="Cambria" w:hAnsi="Times New Roman" w:cs="Times New Roman"/>
          <w:b/>
          <w:color w:val="000000"/>
          <w:sz w:val="28"/>
          <w:szCs w:val="28"/>
          <w:u w:val="single"/>
        </w:rPr>
        <w:t>Q = S' + D</w:t>
      </w:r>
    </w:p>
    <w:p w:rsidR="008B70A7" w:rsidRPr="008B70A7" w:rsidRDefault="008B70A7" w:rsidP="008B70A7">
      <w:pPr>
        <w:rPr>
          <w:rFonts w:ascii="Cambria" w:eastAsia="Cambria" w:hAnsi="Cambria" w:cs="Times New Roman"/>
        </w:rPr>
      </w:pPr>
    </w:p>
    <w:p w:rsidR="008B70A7" w:rsidRPr="008B70A7" w:rsidRDefault="008B70A7" w:rsidP="008B70A7">
      <w:pPr>
        <w:rPr>
          <w:rFonts w:ascii="Times New Roman" w:eastAsia="Cambria" w:hAnsi="Times New Roman" w:cs="Times New Roman"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sz w:val="28"/>
          <w:szCs w:val="28"/>
        </w:rPr>
        <w:t>Отраженная коротковолновая радиация (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Rк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>)</w:t>
      </w:r>
      <w:r w:rsidRPr="008B70A7">
        <w:rPr>
          <w:rFonts w:ascii="Times New Roman" w:eastAsia="Cambria" w:hAnsi="Times New Roman" w:cs="Times New Roman"/>
          <w:sz w:val="28"/>
          <w:szCs w:val="28"/>
        </w:rPr>
        <w:t xml:space="preserve"> – часть суммарной радиации, отраженной деятельной поверхностью.</w:t>
      </w:r>
    </w:p>
    <w:p w:rsidR="008B70A7" w:rsidRDefault="008B70A7" w:rsidP="008B70A7">
      <w:pPr>
        <w:rPr>
          <w:rFonts w:ascii="Times New Roman" w:eastAsia="Cambria" w:hAnsi="Times New Roman" w:cs="Times New Roman"/>
          <w:b/>
          <w:sz w:val="28"/>
          <w:szCs w:val="28"/>
        </w:rPr>
      </w:pPr>
      <w:r w:rsidRPr="008B70A7">
        <w:rPr>
          <w:rFonts w:ascii="Times New Roman" w:eastAsia="Cambria" w:hAnsi="Times New Roman" w:cs="Times New Roman"/>
          <w:sz w:val="28"/>
          <w:szCs w:val="28"/>
        </w:rPr>
        <w:lastRenderedPageBreak/>
        <w:t xml:space="preserve">Отношение отраженной коротковолновой радиации к поступающей на поверхность суммарной радиации называется </w:t>
      </w:r>
      <w:r w:rsidRPr="008B70A7">
        <w:rPr>
          <w:rFonts w:ascii="Times New Roman" w:eastAsia="Cambria" w:hAnsi="Times New Roman" w:cs="Times New Roman"/>
          <w:b/>
          <w:sz w:val="28"/>
          <w:szCs w:val="28"/>
        </w:rPr>
        <w:t>альбедо (А).</w:t>
      </w:r>
      <w:r w:rsidRPr="008B70A7">
        <w:rPr>
          <w:rFonts w:ascii="Times New Roman" w:eastAsia="Cambria" w:hAnsi="Times New Roman" w:cs="Times New Roman"/>
          <w:sz w:val="28"/>
          <w:szCs w:val="28"/>
        </w:rPr>
        <w:t xml:space="preserve"> Альбедо измеряется в </w:t>
      </w:r>
      <w:proofErr w:type="gramStart"/>
      <w:r w:rsidRPr="008B70A7">
        <w:rPr>
          <w:rFonts w:ascii="Times New Roman" w:eastAsia="Cambria" w:hAnsi="Times New Roman" w:cs="Times New Roman"/>
          <w:sz w:val="28"/>
          <w:szCs w:val="28"/>
        </w:rPr>
        <w:t xml:space="preserve">процентах:   </w:t>
      </w:r>
      <w:proofErr w:type="gramEnd"/>
      <w:r w:rsidRPr="008B70A7">
        <w:rPr>
          <w:rFonts w:ascii="Times New Roman" w:eastAsia="Cambria" w:hAnsi="Times New Roman" w:cs="Times New Roman"/>
          <w:sz w:val="28"/>
          <w:szCs w:val="28"/>
        </w:rPr>
        <w:t xml:space="preserve">       </w:t>
      </w:r>
      <w:r w:rsidRPr="008B70A7">
        <w:rPr>
          <w:rFonts w:ascii="Times New Roman" w:eastAsia="Cambria" w:hAnsi="Times New Roman" w:cs="Times New Roman"/>
          <w:b/>
          <w:sz w:val="28"/>
          <w:szCs w:val="28"/>
        </w:rPr>
        <w:t>А= (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Rк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 / Q) · 100</w:t>
      </w:r>
      <w:r w:rsidR="009E269E">
        <w:rPr>
          <w:rFonts w:ascii="Times New Roman" w:eastAsia="Cambria" w:hAnsi="Times New Roman" w:cs="Times New Roman"/>
          <w:b/>
          <w:sz w:val="28"/>
          <w:szCs w:val="28"/>
        </w:rPr>
        <w:t xml:space="preserve"> </w:t>
      </w:r>
    </w:p>
    <w:p w:rsidR="009E269E" w:rsidRPr="009E269E" w:rsidRDefault="009E269E" w:rsidP="008B70A7">
      <w:pPr>
        <w:rPr>
          <w:rFonts w:ascii="Times New Roman" w:eastAsia="Cambria" w:hAnsi="Times New Roman" w:cs="Times New Roman"/>
          <w:i/>
          <w:sz w:val="28"/>
          <w:szCs w:val="28"/>
        </w:rPr>
      </w:pPr>
      <w:r w:rsidRPr="009E269E">
        <w:rPr>
          <w:rFonts w:ascii="Times New Roman" w:eastAsia="Cambria" w:hAnsi="Times New Roman" w:cs="Times New Roman"/>
          <w:i/>
          <w:sz w:val="28"/>
          <w:szCs w:val="28"/>
        </w:rPr>
        <w:t>От</w:t>
      </w:r>
      <w:r>
        <w:rPr>
          <w:rFonts w:ascii="Times New Roman" w:eastAsia="Cambria" w:hAnsi="Times New Roman" w:cs="Times New Roman"/>
          <w:i/>
          <w:sz w:val="28"/>
          <w:szCs w:val="28"/>
        </w:rPr>
        <w:t>раженная радиация равна:</w:t>
      </w:r>
    </w:p>
    <w:p w:rsidR="009E269E" w:rsidRPr="008B70A7" w:rsidRDefault="009E269E" w:rsidP="009E269E">
      <w:pPr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r w:rsidRPr="009E269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2167960" wp14:editId="133B4E44">
            <wp:extent cx="1104900" cy="5219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18" cy="62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0A7" w:rsidRPr="008B70A7" w:rsidRDefault="008B70A7" w:rsidP="008B70A7">
      <w:pPr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sz w:val="28"/>
          <w:szCs w:val="28"/>
        </w:rPr>
        <w:t>Тепловое излучение земли (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Ез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) </w:t>
      </w:r>
      <w:r w:rsidRPr="008B70A7">
        <w:rPr>
          <w:rFonts w:ascii="Times New Roman" w:eastAsia="Cambria" w:hAnsi="Times New Roman" w:cs="Times New Roman"/>
          <w:sz w:val="28"/>
          <w:szCs w:val="28"/>
        </w:rPr>
        <w:t>– длинноволновая лучистая энергия направлена от земли вверх, в атмосферу.</w:t>
      </w:r>
    </w:p>
    <w:p w:rsidR="008B70A7" w:rsidRPr="008B70A7" w:rsidRDefault="008B70A7" w:rsidP="008B70A7">
      <w:pPr>
        <w:rPr>
          <w:rFonts w:ascii="Times New Roman" w:eastAsia="Cambria" w:hAnsi="Times New Roman" w:cs="Times New Roman"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sz w:val="28"/>
          <w:szCs w:val="28"/>
        </w:rPr>
        <w:t>Встречное тепловое излучение атмосферы (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Еа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>)</w:t>
      </w:r>
      <w:r w:rsidRPr="008B70A7">
        <w:rPr>
          <w:rFonts w:ascii="Times New Roman" w:eastAsia="Cambria" w:hAnsi="Times New Roman" w:cs="Times New Roman"/>
          <w:sz w:val="28"/>
          <w:szCs w:val="28"/>
        </w:rPr>
        <w:t xml:space="preserve"> – часть теплового излучения, возникшего при поглощении прямой радиации, направленного к земле.</w:t>
      </w:r>
    </w:p>
    <w:p w:rsidR="008B70A7" w:rsidRPr="008B70A7" w:rsidRDefault="008B70A7" w:rsidP="008B70A7">
      <w:pPr>
        <w:rPr>
          <w:rFonts w:ascii="Times New Roman" w:eastAsia="Cambria" w:hAnsi="Times New Roman" w:cs="Times New Roman"/>
          <w:b/>
          <w:sz w:val="28"/>
          <w:szCs w:val="28"/>
        </w:rPr>
      </w:pPr>
      <w:r w:rsidRPr="008B70A7">
        <w:rPr>
          <w:rFonts w:ascii="Times New Roman" w:eastAsia="Cambria" w:hAnsi="Times New Roman" w:cs="Times New Roman"/>
          <w:sz w:val="28"/>
          <w:szCs w:val="28"/>
        </w:rPr>
        <w:t>Разность между тепловым излучением земли (</w:t>
      </w:r>
      <w:proofErr w:type="spellStart"/>
      <w:r w:rsidRPr="008B70A7">
        <w:rPr>
          <w:rFonts w:ascii="Times New Roman" w:eastAsia="Cambria" w:hAnsi="Times New Roman" w:cs="Times New Roman"/>
          <w:sz w:val="28"/>
          <w:szCs w:val="28"/>
        </w:rPr>
        <w:t>Ез</w:t>
      </w:r>
      <w:proofErr w:type="spellEnd"/>
      <w:r w:rsidRPr="008B70A7">
        <w:rPr>
          <w:rFonts w:ascii="Times New Roman" w:eastAsia="Cambria" w:hAnsi="Times New Roman" w:cs="Times New Roman"/>
          <w:sz w:val="28"/>
          <w:szCs w:val="28"/>
        </w:rPr>
        <w:t>) и встречным тепловым излучением атмосферы (</w:t>
      </w:r>
      <w:proofErr w:type="spellStart"/>
      <w:r w:rsidRPr="008B70A7">
        <w:rPr>
          <w:rFonts w:ascii="Times New Roman" w:eastAsia="Cambria" w:hAnsi="Times New Roman" w:cs="Times New Roman"/>
          <w:sz w:val="28"/>
          <w:szCs w:val="28"/>
        </w:rPr>
        <w:t>Еа</w:t>
      </w:r>
      <w:proofErr w:type="spellEnd"/>
      <w:r w:rsidRPr="008B70A7">
        <w:rPr>
          <w:rFonts w:ascii="Times New Roman" w:eastAsia="Cambria" w:hAnsi="Times New Roman" w:cs="Times New Roman"/>
          <w:sz w:val="28"/>
          <w:szCs w:val="28"/>
        </w:rPr>
        <w:t xml:space="preserve">) называется </w:t>
      </w:r>
      <w:r w:rsidRPr="008B70A7">
        <w:rPr>
          <w:rFonts w:ascii="Times New Roman" w:eastAsia="Cambria" w:hAnsi="Times New Roman" w:cs="Times New Roman"/>
          <w:b/>
          <w:sz w:val="28"/>
          <w:szCs w:val="28"/>
        </w:rPr>
        <w:t>эффективным излучением Земли:</w:t>
      </w:r>
    </w:p>
    <w:p w:rsidR="008B70A7" w:rsidRPr="008B70A7" w:rsidRDefault="008B70A7" w:rsidP="008B70A7">
      <w:pPr>
        <w:rPr>
          <w:rFonts w:ascii="Times New Roman" w:eastAsia="Cambria" w:hAnsi="Times New Roman" w:cs="Times New Roman"/>
          <w:b/>
          <w:sz w:val="28"/>
          <w:szCs w:val="28"/>
        </w:rPr>
      </w:pPr>
    </w:p>
    <w:p w:rsidR="008B70A7" w:rsidRPr="008B70A7" w:rsidRDefault="008B70A7" w:rsidP="008B70A7">
      <w:pPr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Еэф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 = 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Ез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 - 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Еа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>.</w:t>
      </w:r>
    </w:p>
    <w:p w:rsidR="008B70A7" w:rsidRPr="008B70A7" w:rsidRDefault="008B70A7" w:rsidP="008B70A7">
      <w:pPr>
        <w:rPr>
          <w:rFonts w:ascii="Times New Roman" w:eastAsia="Cambria" w:hAnsi="Times New Roman" w:cs="Times New Roman"/>
          <w:b/>
          <w:sz w:val="28"/>
          <w:szCs w:val="28"/>
        </w:rPr>
      </w:pPr>
    </w:p>
    <w:p w:rsidR="008B70A7" w:rsidRPr="008B70A7" w:rsidRDefault="008B70A7" w:rsidP="008B70A7">
      <w:pPr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Радиационный баланс деятельной поверхности (В) – </w:t>
      </w:r>
      <w:r w:rsidRPr="008B70A7">
        <w:rPr>
          <w:rFonts w:ascii="Times New Roman" w:eastAsia="Cambria" w:hAnsi="Times New Roman" w:cs="Times New Roman"/>
          <w:sz w:val="28"/>
          <w:szCs w:val="28"/>
        </w:rPr>
        <w:t>это разность между приходом и расходом излучений:</w:t>
      </w:r>
    </w:p>
    <w:p w:rsidR="008B70A7" w:rsidRPr="008B70A7" w:rsidRDefault="008B70A7" w:rsidP="008B70A7">
      <w:pPr>
        <w:jc w:val="center"/>
        <w:rPr>
          <w:rFonts w:ascii="Times New Roman" w:eastAsia="Cambria" w:hAnsi="Times New Roman" w:cs="Times New Roman"/>
          <w:b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В = S' + D + 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Еа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- 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Rк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 - 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Ез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>,</w:t>
      </w:r>
    </w:p>
    <w:p w:rsidR="008B70A7" w:rsidRPr="008B70A7" w:rsidRDefault="008B70A7" w:rsidP="008B70A7">
      <w:pPr>
        <w:rPr>
          <w:rFonts w:ascii="Times New Roman" w:eastAsia="Cambria" w:hAnsi="Times New Roman" w:cs="Times New Roman"/>
          <w:b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где S', D, 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Еа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 – приходная часть,</w:t>
      </w:r>
    </w:p>
    <w:p w:rsidR="008B70A7" w:rsidRPr="008B70A7" w:rsidRDefault="008B70A7" w:rsidP="008B70A7">
      <w:pPr>
        <w:rPr>
          <w:rFonts w:ascii="Times New Roman" w:eastAsia="Cambria" w:hAnsi="Times New Roman" w:cs="Times New Roman"/>
          <w:b/>
          <w:sz w:val="28"/>
          <w:szCs w:val="28"/>
        </w:rPr>
      </w:pPr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R, </w:t>
      </w:r>
      <w:proofErr w:type="spellStart"/>
      <w:r w:rsidRPr="008B70A7">
        <w:rPr>
          <w:rFonts w:ascii="Times New Roman" w:eastAsia="Cambria" w:hAnsi="Times New Roman" w:cs="Times New Roman"/>
          <w:b/>
          <w:sz w:val="28"/>
          <w:szCs w:val="28"/>
        </w:rPr>
        <w:t>Ез</w:t>
      </w:r>
      <w:proofErr w:type="spellEnd"/>
      <w:r w:rsidRPr="008B70A7">
        <w:rPr>
          <w:rFonts w:ascii="Times New Roman" w:eastAsia="Cambria" w:hAnsi="Times New Roman" w:cs="Times New Roman"/>
          <w:b/>
          <w:sz w:val="28"/>
          <w:szCs w:val="28"/>
        </w:rPr>
        <w:t xml:space="preserve"> – расходная часть.</w:t>
      </w:r>
    </w:p>
    <w:p w:rsidR="008B70A7" w:rsidRPr="008B70A7" w:rsidRDefault="008B70A7" w:rsidP="008B70A7">
      <w:pPr>
        <w:rPr>
          <w:rFonts w:ascii="Times New Roman" w:eastAsia="Cambria" w:hAnsi="Times New Roman" w:cs="Times New Roman"/>
          <w:sz w:val="28"/>
          <w:szCs w:val="28"/>
        </w:rPr>
      </w:pPr>
      <w:r w:rsidRPr="008B70A7">
        <w:rPr>
          <w:rFonts w:ascii="Times New Roman" w:eastAsia="Cambria" w:hAnsi="Times New Roman" w:cs="Times New Roman"/>
          <w:sz w:val="28"/>
          <w:szCs w:val="28"/>
        </w:rPr>
        <w:t xml:space="preserve">В упрощенном виде данное уравнение радиационного </w:t>
      </w:r>
      <w:proofErr w:type="gramStart"/>
      <w:r w:rsidRPr="008B70A7">
        <w:rPr>
          <w:rFonts w:ascii="Times New Roman" w:eastAsia="Cambria" w:hAnsi="Times New Roman" w:cs="Times New Roman"/>
          <w:sz w:val="28"/>
          <w:szCs w:val="28"/>
        </w:rPr>
        <w:t>баланса  будет</w:t>
      </w:r>
      <w:proofErr w:type="gramEnd"/>
      <w:r w:rsidRPr="008B70A7">
        <w:rPr>
          <w:rFonts w:ascii="Times New Roman" w:eastAsia="Cambria" w:hAnsi="Times New Roman" w:cs="Times New Roman"/>
          <w:sz w:val="28"/>
          <w:szCs w:val="28"/>
        </w:rPr>
        <w:t xml:space="preserve"> выглядеть :</w:t>
      </w:r>
    </w:p>
    <w:p w:rsidR="008B70A7" w:rsidRPr="008B70A7" w:rsidRDefault="008B70A7" w:rsidP="008B70A7">
      <w:pPr>
        <w:jc w:val="center"/>
        <w:rPr>
          <w:rFonts w:ascii="Times New Roman" w:eastAsia="Cambria" w:hAnsi="Times New Roman" w:cs="Times New Roman"/>
          <w:sz w:val="36"/>
          <w:szCs w:val="36"/>
          <w:u w:val="single"/>
        </w:rPr>
      </w:pPr>
      <w:r w:rsidRPr="008B70A7">
        <w:rPr>
          <w:rFonts w:ascii="Times New Roman" w:eastAsia="Cambria" w:hAnsi="Times New Roman" w:cs="Times New Roman"/>
          <w:sz w:val="36"/>
          <w:szCs w:val="36"/>
          <w:u w:val="single"/>
        </w:rPr>
        <w:t xml:space="preserve">В= 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  <w:lang w:val="en-US"/>
        </w:rPr>
        <w:t>Q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</w:rPr>
        <w:t xml:space="preserve"> 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  <w:lang w:val="en-US"/>
        </w:rPr>
        <w:t>–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</w:rPr>
        <w:t xml:space="preserve"> 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  <w:lang w:val="en-US"/>
        </w:rPr>
        <w:t>R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</w:rPr>
        <w:t xml:space="preserve"> 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  <w:lang w:val="en-US"/>
        </w:rPr>
        <w:t>-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</w:rPr>
        <w:t xml:space="preserve"> 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  <w:lang w:val="en-US"/>
        </w:rPr>
        <w:t>E</w:t>
      </w:r>
      <w:r w:rsidRPr="008B70A7">
        <w:rPr>
          <w:rFonts w:ascii="Times New Roman" w:eastAsia="Cambria" w:hAnsi="Times New Roman" w:cs="Times New Roman"/>
          <w:sz w:val="36"/>
          <w:szCs w:val="36"/>
          <w:u w:val="single"/>
        </w:rPr>
        <w:t>эф</w:t>
      </w:r>
    </w:p>
    <w:p w:rsidR="008B70A7" w:rsidRPr="008B70A7" w:rsidRDefault="008B70A7" w:rsidP="008B70A7">
      <w:pPr>
        <w:rPr>
          <w:rFonts w:ascii="Times New Roman" w:hAnsi="Times New Roman" w:cs="Times New Roman"/>
          <w:sz w:val="28"/>
          <w:szCs w:val="28"/>
        </w:rPr>
      </w:pPr>
    </w:p>
    <w:sectPr w:rsidR="008B70A7" w:rsidRPr="008B7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C07AF1"/>
    <w:multiLevelType w:val="hybridMultilevel"/>
    <w:tmpl w:val="67C0B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839"/>
    <w:rsid w:val="00207836"/>
    <w:rsid w:val="00356C56"/>
    <w:rsid w:val="00380859"/>
    <w:rsid w:val="0041693D"/>
    <w:rsid w:val="004464F5"/>
    <w:rsid w:val="004816D0"/>
    <w:rsid w:val="005502D0"/>
    <w:rsid w:val="00633853"/>
    <w:rsid w:val="007D224F"/>
    <w:rsid w:val="00870B93"/>
    <w:rsid w:val="00884E76"/>
    <w:rsid w:val="00887545"/>
    <w:rsid w:val="008B70A7"/>
    <w:rsid w:val="00933C68"/>
    <w:rsid w:val="009E269E"/>
    <w:rsid w:val="00AA52C9"/>
    <w:rsid w:val="00BC617B"/>
    <w:rsid w:val="00CB08A0"/>
    <w:rsid w:val="00CC584C"/>
    <w:rsid w:val="00D30B20"/>
    <w:rsid w:val="00D84839"/>
    <w:rsid w:val="00E006A8"/>
    <w:rsid w:val="00EB42D8"/>
    <w:rsid w:val="00FF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65DC5-19B2-42A4-9279-EA617FE0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6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19</cp:revision>
  <dcterms:created xsi:type="dcterms:W3CDTF">2021-09-16T09:32:00Z</dcterms:created>
  <dcterms:modified xsi:type="dcterms:W3CDTF">2021-09-17T10:37:00Z</dcterms:modified>
</cp:coreProperties>
</file>